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58" w:rsidRDefault="00DC5269" w:rsidP="00DF3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58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</w:p>
    <w:p w:rsidR="00D70769" w:rsidRDefault="00DC5269" w:rsidP="00DF3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958">
        <w:rPr>
          <w:rFonts w:ascii="Times New Roman" w:hAnsi="Times New Roman" w:cs="Times New Roman"/>
          <w:b/>
          <w:sz w:val="28"/>
          <w:szCs w:val="28"/>
        </w:rPr>
        <w:t>ОПИТУВАННЯ СТЕЙКХОЛДЕРІВ ЩОДО ОЦІНЮВАННЯ ОСВІТНЬО-ПРОФЕСІЙНОЇ ПРОГРАМИ</w:t>
      </w:r>
      <w:r w:rsidRPr="00DF3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016.01 СПЕЦІАЛЬНА ОСВІТА. ЛОГОПЕДІЯ ТА ЯКОСТІ ОСВІТНЬОГО ПРОЦЕСУ</w:t>
      </w:r>
    </w:p>
    <w:p w:rsidR="00DF3958" w:rsidRPr="00DF3958" w:rsidRDefault="00DF3958" w:rsidP="00DF3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A1B" w:rsidRPr="00C86E68" w:rsidRDefault="002C5A1B" w:rsidP="00C86E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Кафедрою логопедії та спеціальних методик було проведене опитування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A1B">
        <w:rPr>
          <w:rFonts w:ascii="Times New Roman" w:hAnsi="Times New Roman" w:cs="Times New Roman"/>
          <w:sz w:val="28"/>
          <w:szCs w:val="28"/>
          <w:lang w:val="uk-UA"/>
        </w:rPr>
        <w:t>щодо оцінювання освітньо-професійної програми</w:t>
      </w:r>
      <w:r w:rsidRPr="0057229B">
        <w:rPr>
          <w:rFonts w:ascii="Times New Roman" w:hAnsi="Times New Roman" w:cs="Times New Roman"/>
          <w:sz w:val="28"/>
          <w:szCs w:val="28"/>
          <w:lang w:val="uk-UA"/>
        </w:rPr>
        <w:t xml:space="preserve"> 016.01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Спеціальна освіта. Л</w:t>
      </w:r>
      <w:r w:rsidRPr="0057229B">
        <w:rPr>
          <w:rFonts w:ascii="Times New Roman" w:hAnsi="Times New Roman" w:cs="Times New Roman"/>
          <w:sz w:val="28"/>
          <w:szCs w:val="28"/>
          <w:lang w:val="uk-UA"/>
        </w:rPr>
        <w:t>огопеді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якості освітнього процесу. У досліджені взяли участь 34 респонденти. </w:t>
      </w:r>
      <w:r w:rsidR="00C86E68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було розміщене на сайті кафедри логопедії та спеціальних методик, а також у соціальних мережах </w:t>
      </w:r>
      <w:proofErr w:type="spellStart"/>
      <w:r w:rsidR="00C86E6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C86E68" w:rsidRPr="00C86E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6E68" w:rsidRPr="00C86E68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="00C86E68" w:rsidRPr="00C86E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6E68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 подані у діаграмах.</w:t>
      </w:r>
    </w:p>
    <w:p w:rsidR="00DC5269" w:rsidRDefault="00DC5269" w:rsidP="00DC52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229B" w:rsidRDefault="00CA7922" w:rsidP="00DF3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4575" w:rsidRDefault="000A4575" w:rsidP="00DF395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19033" wp14:editId="06F5A71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4575" w:rsidRDefault="000A4575" w:rsidP="00DF395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E7FFDE" wp14:editId="144FA8E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0C70" w:rsidRDefault="00A00C70" w:rsidP="0057229B">
      <w:pPr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DF395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A286A" wp14:editId="642D4AF0">
            <wp:extent cx="5486400" cy="4686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14B3" w:rsidRDefault="001E14B3" w:rsidP="0057229B">
      <w:pPr>
        <w:rPr>
          <w:rFonts w:ascii="Times New Roman" w:hAnsi="Times New Roman" w:cs="Times New Roman"/>
          <w:sz w:val="28"/>
          <w:szCs w:val="28"/>
        </w:rPr>
      </w:pPr>
    </w:p>
    <w:p w:rsidR="001E14B3" w:rsidRDefault="007B13AD" w:rsidP="00DF39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F17442" wp14:editId="0105C5A6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13AD" w:rsidRDefault="007B13AD" w:rsidP="0057229B">
      <w:pPr>
        <w:rPr>
          <w:rFonts w:ascii="Times New Roman" w:hAnsi="Times New Roman" w:cs="Times New Roman"/>
          <w:sz w:val="28"/>
          <w:szCs w:val="28"/>
        </w:rPr>
      </w:pPr>
    </w:p>
    <w:p w:rsidR="007B13AD" w:rsidRDefault="007B13AD" w:rsidP="00DF39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5EEEB" wp14:editId="569B9991">
            <wp:extent cx="5486400" cy="4686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B97" w:rsidRDefault="004F1B97" w:rsidP="00DF395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92D488" wp14:editId="16F03176">
            <wp:extent cx="5486400" cy="4686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13AD" w:rsidRDefault="003A3E01" w:rsidP="00EB6A0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AAF8A" wp14:editId="357D48FB">
            <wp:extent cx="5486400" cy="4686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7B13AD" w:rsidRPr="00CA7922" w:rsidRDefault="007C38B3" w:rsidP="00DF39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3789D5" wp14:editId="27AF661B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7B13AD" w:rsidRPr="00CA7922" w:rsidSect="00DF39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C7" w:rsidRDefault="002516C7" w:rsidP="00DF3958">
      <w:pPr>
        <w:spacing w:after="0" w:line="240" w:lineRule="auto"/>
      </w:pPr>
      <w:r>
        <w:separator/>
      </w:r>
    </w:p>
  </w:endnote>
  <w:endnote w:type="continuationSeparator" w:id="0">
    <w:p w:rsidR="002516C7" w:rsidRDefault="002516C7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C7" w:rsidRDefault="002516C7" w:rsidP="00DF3958">
      <w:pPr>
        <w:spacing w:after="0" w:line="240" w:lineRule="auto"/>
      </w:pPr>
      <w:r>
        <w:separator/>
      </w:r>
    </w:p>
  </w:footnote>
  <w:footnote w:type="continuationSeparator" w:id="0">
    <w:p w:rsidR="002516C7" w:rsidRDefault="002516C7" w:rsidP="00DF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C"/>
    <w:rsid w:val="000A4575"/>
    <w:rsid w:val="001E14B3"/>
    <w:rsid w:val="002516C7"/>
    <w:rsid w:val="002544A6"/>
    <w:rsid w:val="002C5A1B"/>
    <w:rsid w:val="003A3E01"/>
    <w:rsid w:val="004F1B97"/>
    <w:rsid w:val="0057229B"/>
    <w:rsid w:val="007B13AD"/>
    <w:rsid w:val="007C38B3"/>
    <w:rsid w:val="008079DC"/>
    <w:rsid w:val="00A00C70"/>
    <w:rsid w:val="00C86E68"/>
    <w:rsid w:val="00CA7922"/>
    <w:rsid w:val="00D70769"/>
    <w:rsid w:val="00DC5269"/>
    <w:rsid w:val="00DF3958"/>
    <w:rsid w:val="00E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618"/>
  <w15:chartTrackingRefBased/>
  <w15:docId w15:val="{8D0918B5-CC17-430F-AFEE-2FC60769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58"/>
  </w:style>
  <w:style w:type="paragraph" w:styleId="a5">
    <w:name w:val="footer"/>
    <w:basedOn w:val="a"/>
    <w:link w:val="a6"/>
    <w:uiPriority w:val="99"/>
    <w:unhideWhenUsed/>
    <w:rsid w:val="00DF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61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Вкажіть, будь ласка, тип Вашої установи/організації у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77-492E-A713-B177B6AB28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77-492E-A713-B177B6AB28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77-492E-A713-B177B6AB28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77-492E-A713-B177B6AB28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B77-492E-A713-B177B6AB288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B77-492E-A713-B177B6AB288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B77-492E-A713-B177B6AB288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B77-492E-A713-B177B6AB288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B77-492E-A713-B177B6AB288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0B77-492E-A713-B177B6AB288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0B77-492E-A713-B177B6AB288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заклад дошкільної осіти</c:v>
                </c:pt>
                <c:pt idx="1">
                  <c:v>спеціальний заклад дошкільної освіти</c:v>
                </c:pt>
                <c:pt idx="2">
                  <c:v>заклад загальної середньої освіти</c:v>
                </c:pt>
                <c:pt idx="3">
                  <c:v>спеціальний заклад загальної середньої освіти</c:v>
                </c:pt>
                <c:pt idx="4">
                  <c:v>Інклюзивно-ресурсний центр</c:v>
                </c:pt>
                <c:pt idx="5">
                  <c:v>навчально-реабілітаційний центр</c:v>
                </c:pt>
                <c:pt idx="6">
                  <c:v>медичні установи</c:v>
                </c:pt>
                <c:pt idx="7">
                  <c:v>соціальні установи</c:v>
                </c:pt>
                <c:pt idx="8">
                  <c:v>управління освіти</c:v>
                </c:pt>
                <c:pt idx="9">
                  <c:v>заклад вищої освіти</c:v>
                </c:pt>
                <c:pt idx="10">
                  <c:v>приватний освітній заклад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32.4</c:v>
                </c:pt>
                <c:pt idx="1">
                  <c:v>2.9</c:v>
                </c:pt>
                <c:pt idx="2">
                  <c:v>41.2</c:v>
                </c:pt>
                <c:pt idx="3">
                  <c:v>2.9</c:v>
                </c:pt>
                <c:pt idx="4">
                  <c:v>5.9</c:v>
                </c:pt>
                <c:pt idx="5">
                  <c:v>2.9</c:v>
                </c:pt>
                <c:pt idx="6">
                  <c:v>2.9</c:v>
                </c:pt>
                <c:pt idx="7">
                  <c:v>2.9</c:v>
                </c:pt>
                <c:pt idx="8">
                  <c:v>2.9</c:v>
                </c:pt>
                <c:pt idx="9">
                  <c:v>2.9</c:v>
                </c:pt>
                <c:pt idx="10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9-4DFB-A5C3-8B93552871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447561242344702"/>
          <c:y val="0.16634576927884015"/>
          <c:w val="0.41163549868766403"/>
          <c:h val="0.770839895013123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Як ви оцінюєте рівень професійної підготовки студентів у нашому закладі вищої освіти?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</c:v>
                </c:pt>
                <c:pt idx="1">
                  <c:v>2.9</c:v>
                </c:pt>
                <c:pt idx="2">
                  <c:v>11.8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87-4C34-A630-0D65E725AB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ctr"/>
        <c:lblOffset val="100"/>
        <c:noMultiLvlLbl val="0"/>
      </c:catAx>
      <c:valAx>
        <c:axId val="8718078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Як ви оцінюєте рівень професійної підготовки студентів у нашому закладі вищої освіти? ( 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рівень загальнотеоретичної підготовки</c:v>
                </c:pt>
                <c:pt idx="1">
                  <c:v>Рівень професійної підготовки</c:v>
                </c:pt>
                <c:pt idx="2">
                  <c:v>Рівень вібіркових дисциплін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67.599999999999994</c:v>
                </c:pt>
                <c:pt idx="2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2-4492-AFD0-F4AF22B9D1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рівень загальнотеоретичної підготовки</c:v>
                </c:pt>
                <c:pt idx="1">
                  <c:v>Рівень професійної підготовки</c:v>
                </c:pt>
                <c:pt idx="2">
                  <c:v>Рівень вібіркових дисциплін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8E2-4492-AFD0-F4AF22B9D1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рівень загальнотеоретичної підготовки</c:v>
                </c:pt>
                <c:pt idx="1">
                  <c:v>Рівень професійної підготовки</c:v>
                </c:pt>
                <c:pt idx="2">
                  <c:v>Рівень вібіркових дисциплін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8E2-4492-AFD0-F4AF22B9D19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ctr"/>
        <c:lblOffset val="100"/>
        <c:noMultiLvlLbl val="0"/>
      </c:catAx>
      <c:valAx>
        <c:axId val="8718078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Які з наведених нижче компетентностей мають, на Вашу думку, найбільший вплив на ефективність професійної діяльності фахівця та його кар'єрне зростання. За такими критеріями, А - висока, В - середня, Е - достатня, </a:t>
            </a:r>
            <a:r>
              <a:rPr lang="en-US" sz="1400"/>
              <a:t>F - </a:t>
            </a:r>
            <a:r>
              <a:rPr lang="ru-RU" sz="1400"/>
              <a:t>низька </a:t>
            </a:r>
          </a:p>
        </c:rich>
      </c:tx>
      <c:layout>
        <c:manualLayout>
          <c:xMode val="edge"/>
          <c:yMode val="edge"/>
          <c:x val="9.6290463692038489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здатність працювати у колективі, команді</c:v>
                </c:pt>
                <c:pt idx="4">
                  <c:v>здатність ефективно представляти себе та результати своєї праці</c:v>
                </c:pt>
                <c:pt idx="5">
                  <c:v>здатність пристосовуватись до нових ситуацій</c:v>
                </c:pt>
                <c:pt idx="6">
                  <c:v>націленість та професійний розвиток і кар'єрне зростання</c:v>
                </c:pt>
                <c:pt idx="7">
                  <c:v>ерудованість, загальна культура, комунікабельність</c:v>
                </c:pt>
                <c:pt idx="8">
                  <c:v>володіння інформаційними та комунікаційними технологіями</c:v>
                </c:pt>
                <c:pt idx="9">
                  <c:v>ведення ділової документації</c:v>
                </c:pt>
                <c:pt idx="10">
                  <c:v>вміння логічно мислити,  робити правельні висновки, послідовно і обгрунтовано висловлювати особисту думку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24</c:v>
                </c:pt>
                <c:pt idx="2">
                  <c:v>31</c:v>
                </c:pt>
                <c:pt idx="3">
                  <c:v>28</c:v>
                </c:pt>
                <c:pt idx="4">
                  <c:v>24</c:v>
                </c:pt>
                <c:pt idx="5">
                  <c:v>25</c:v>
                </c:pt>
                <c:pt idx="6">
                  <c:v>24</c:v>
                </c:pt>
                <c:pt idx="7">
                  <c:v>24</c:v>
                </c:pt>
                <c:pt idx="8">
                  <c:v>26</c:v>
                </c:pt>
                <c:pt idx="9">
                  <c:v>16</c:v>
                </c:pt>
                <c:pt idx="1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7-4856-AA72-FCB3ED4846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здатність працювати у колективі, команді</c:v>
                </c:pt>
                <c:pt idx="4">
                  <c:v>здатність ефективно представляти себе та результати своєї праці</c:v>
                </c:pt>
                <c:pt idx="5">
                  <c:v>здатність пристосовуватись до нових ситуацій</c:v>
                </c:pt>
                <c:pt idx="6">
                  <c:v>націленість та професійний розвиток і кар'єрне зростання</c:v>
                </c:pt>
                <c:pt idx="7">
                  <c:v>ерудованість, загальна культура, комунікабельність</c:v>
                </c:pt>
                <c:pt idx="8">
                  <c:v>володіння інформаційними та комунікаційними технологіями</c:v>
                </c:pt>
                <c:pt idx="9">
                  <c:v>ведення ділової документації</c:v>
                </c:pt>
                <c:pt idx="10">
                  <c:v>вміння логічно мислити,  робити правельні висновки, послідовно і обгрунтовано висловлювати особисту думку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  <c:pt idx="4">
                  <c:v>9</c:v>
                </c:pt>
                <c:pt idx="5">
                  <c:v>9</c:v>
                </c:pt>
                <c:pt idx="6">
                  <c:v>7</c:v>
                </c:pt>
                <c:pt idx="7">
                  <c:v>8</c:v>
                </c:pt>
                <c:pt idx="8">
                  <c:v>7</c:v>
                </c:pt>
                <c:pt idx="9">
                  <c:v>14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7-4856-AA72-FCB3ED4846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здатність працювати у колективі, команді</c:v>
                </c:pt>
                <c:pt idx="4">
                  <c:v>здатність ефективно представляти себе та результати своєї праці</c:v>
                </c:pt>
                <c:pt idx="5">
                  <c:v>здатність пристосовуватись до нових ситуацій</c:v>
                </c:pt>
                <c:pt idx="6">
                  <c:v>націленість та професійний розвиток і кар'єрне зростання</c:v>
                </c:pt>
                <c:pt idx="7">
                  <c:v>ерудованість, загальна культура, комунікабельність</c:v>
                </c:pt>
                <c:pt idx="8">
                  <c:v>володіння інформаційними та комунікаційними технологіями</c:v>
                </c:pt>
                <c:pt idx="9">
                  <c:v>ведення ділової документації</c:v>
                </c:pt>
                <c:pt idx="10">
                  <c:v>вміння логічно мислити,  робити правельні висновки, послідовно і обгрунтовано висловлювати особисту думку 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37-4856-AA72-FCB3ED48464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здатність працювати у колективі, команді</c:v>
                </c:pt>
                <c:pt idx="4">
                  <c:v>здатність ефективно представляти себе та результати своєї праці</c:v>
                </c:pt>
                <c:pt idx="5">
                  <c:v>здатність пристосовуватись до нових ситуацій</c:v>
                </c:pt>
                <c:pt idx="6">
                  <c:v>націленість та професійний розвиток і кар'єрне зростання</c:v>
                </c:pt>
                <c:pt idx="7">
                  <c:v>ерудованість, загальна культура, комунікабельність</c:v>
                </c:pt>
                <c:pt idx="8">
                  <c:v>володіння інформаційними та комунікаційними технологіями</c:v>
                </c:pt>
                <c:pt idx="9">
                  <c:v>ведення ділової документації</c:v>
                </c:pt>
                <c:pt idx="10">
                  <c:v>вміння логічно мислити,  робити правельні висновки, послідовно і обгрунтовано висловлювати особисту думку 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37-4856-AA72-FCB3ED48464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l"/>
        <c:lblOffset val="100"/>
        <c:noMultiLvlLbl val="0"/>
      </c:catAx>
      <c:valAx>
        <c:axId val="8718078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Наскільки Ви зацікавлені в прийомі на роботу наших випускників?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зацікавлені</c:v>
                </c:pt>
                <c:pt idx="1">
                  <c:v>більш зацікавлені, ніж не зацікавлені</c:v>
                </c:pt>
                <c:pt idx="2">
                  <c:v>не дуже зацікавлені</c:v>
                </c:pt>
                <c:pt idx="3">
                  <c:v>незацікавлені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</c:v>
                </c:pt>
                <c:pt idx="1">
                  <c:v>14.7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4-49A5-A164-37EE730822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ctr"/>
        <c:lblOffset val="100"/>
        <c:noMultiLvlLbl val="0"/>
      </c:catAx>
      <c:valAx>
        <c:axId val="8718078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Наведіть, будь ласка, свою оцінку Кам’янець-Подільського національного університету імені Івана Огієнка, за такими критеріями. За такими критеріями, А - висока, В - середня, Е - достатня, </a:t>
            </a:r>
            <a:r>
              <a:rPr lang="en-US" sz="1400"/>
              <a:t>F - </a:t>
            </a:r>
            <a:r>
              <a:rPr lang="ru-RU" sz="1400"/>
              <a:t>низька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ділова репутація закладу</c:v>
                </c:pt>
                <c:pt idx="1">
                  <c:v>конкурентноспроможність освітніх послуг</c:v>
                </c:pt>
                <c:pt idx="2">
                  <c:v>пофесорсько-викладацький склад</c:v>
                </c:pt>
                <c:pt idx="3">
                  <c:v>матеріально-технічна база</c:v>
                </c:pt>
                <c:pt idx="4">
                  <c:v>якість освітніх послуг</c:v>
                </c:pt>
                <c:pt idx="5">
                  <c:v>здатність пристосовуватись до нових ситуацій</c:v>
                </c:pt>
                <c:pt idx="6">
                  <c:v>зміст освітніх програм</c:v>
                </c:pt>
                <c:pt idx="7">
                  <c:v>використання новітніх освітніх технологій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26</c:v>
                </c:pt>
                <c:pt idx="2">
                  <c:v>31</c:v>
                </c:pt>
                <c:pt idx="3">
                  <c:v>19</c:v>
                </c:pt>
                <c:pt idx="4">
                  <c:v>27</c:v>
                </c:pt>
                <c:pt idx="5">
                  <c:v>25</c:v>
                </c:pt>
                <c:pt idx="6">
                  <c:v>24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A-439E-BFAC-28F1A603FE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ділова репутація закладу</c:v>
                </c:pt>
                <c:pt idx="1">
                  <c:v>конкурентноспроможність освітніх послуг</c:v>
                </c:pt>
                <c:pt idx="2">
                  <c:v>пофесорсько-викладацький склад</c:v>
                </c:pt>
                <c:pt idx="3">
                  <c:v>матеріально-технічна база</c:v>
                </c:pt>
                <c:pt idx="4">
                  <c:v>якість освітніх послуг</c:v>
                </c:pt>
                <c:pt idx="5">
                  <c:v>здатність пристосовуватись до нових ситуацій</c:v>
                </c:pt>
                <c:pt idx="6">
                  <c:v>зміст освітніх програм</c:v>
                </c:pt>
                <c:pt idx="7">
                  <c:v>використання новітніх освітніх технологій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14</c:v>
                </c:pt>
                <c:pt idx="4">
                  <c:v>6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3A-439E-BFAC-28F1A603FE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ділова репутація закладу</c:v>
                </c:pt>
                <c:pt idx="1">
                  <c:v>конкурентноспроможність освітніх послуг</c:v>
                </c:pt>
                <c:pt idx="2">
                  <c:v>пофесорсько-викладацький склад</c:v>
                </c:pt>
                <c:pt idx="3">
                  <c:v>матеріально-технічна база</c:v>
                </c:pt>
                <c:pt idx="4">
                  <c:v>якість освітніх послуг</c:v>
                </c:pt>
                <c:pt idx="5">
                  <c:v>здатність пристосовуватись до нових ситуацій</c:v>
                </c:pt>
                <c:pt idx="6">
                  <c:v>зміст освітніх програм</c:v>
                </c:pt>
                <c:pt idx="7">
                  <c:v>використання новітніх освітніх технологій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3A-439E-BFAC-28F1A603FE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ділова репутація закладу</c:v>
                </c:pt>
                <c:pt idx="1">
                  <c:v>конкурентноспроможність освітніх послуг</c:v>
                </c:pt>
                <c:pt idx="2">
                  <c:v>пофесорсько-викладацький склад</c:v>
                </c:pt>
                <c:pt idx="3">
                  <c:v>матеріально-технічна база</c:v>
                </c:pt>
                <c:pt idx="4">
                  <c:v>якість освітніх послуг</c:v>
                </c:pt>
                <c:pt idx="5">
                  <c:v>здатність пристосовуватись до нових ситуацій</c:v>
                </c:pt>
                <c:pt idx="6">
                  <c:v>зміст освітніх програм</c:v>
                </c:pt>
                <c:pt idx="7">
                  <c:v>використання новітніх освітніх технологій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3A-439E-BFAC-28F1A603FE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l"/>
        <c:lblOffset val="100"/>
        <c:noMultiLvlLbl val="0"/>
      </c:catAx>
      <c:valAx>
        <c:axId val="8718078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Вкажіть, будь ласка, свою оцінку підготовки фахівців спеціальності 016.01 Спеціальна освіта Логопедія у Кам’янець-Подільському національному університеті імені Івана Огієнка за такими критеріями. За такими кретеріями, А - висока, В - середня, Е - достатня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склад науково-педагогічного персоналу</c:v>
                </c:pt>
                <c:pt idx="1">
                  <c:v>рівень викладання дисциплін</c:v>
                </c:pt>
                <c:pt idx="2">
                  <c:v>база для проведення практичних занять з професійної підготовки</c:v>
                </c:pt>
                <c:pt idx="3">
                  <c:v>практична підготовка</c:v>
                </c:pt>
                <c:pt idx="4">
                  <c:v>знайомство з інноваційними технологіями логопедичної роботи</c:v>
                </c:pt>
                <c:pt idx="5">
                  <c:v>організація наукової роботи викладачів і студентів</c:v>
                </c:pt>
                <c:pt idx="6">
                  <c:v>інформатизація наукового процесу при підгогтовці фахівців</c:v>
                </c:pt>
                <c:pt idx="7">
                  <c:v>наявність академічної мобільності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</c:v>
                </c:pt>
                <c:pt idx="1">
                  <c:v>27</c:v>
                </c:pt>
                <c:pt idx="2">
                  <c:v>25</c:v>
                </c:pt>
                <c:pt idx="3">
                  <c:v>25</c:v>
                </c:pt>
                <c:pt idx="4">
                  <c:v>24</c:v>
                </c:pt>
                <c:pt idx="5">
                  <c:v>28</c:v>
                </c:pt>
                <c:pt idx="6">
                  <c:v>24</c:v>
                </c:pt>
                <c:pt idx="7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4-4A0A-BC05-9E80D12A03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склад науково-педагогічного персоналу</c:v>
                </c:pt>
                <c:pt idx="1">
                  <c:v>рівень викладання дисциплін</c:v>
                </c:pt>
                <c:pt idx="2">
                  <c:v>база для проведення практичних занять з професійної підготовки</c:v>
                </c:pt>
                <c:pt idx="3">
                  <c:v>практична підготовка</c:v>
                </c:pt>
                <c:pt idx="4">
                  <c:v>знайомство з інноваційними технологіями логопедичної роботи</c:v>
                </c:pt>
                <c:pt idx="5">
                  <c:v>організація наукової роботи викладачів і студентів</c:v>
                </c:pt>
                <c:pt idx="6">
                  <c:v>інформатизація наукового процесу при підгогтовці фахівців</c:v>
                </c:pt>
                <c:pt idx="7">
                  <c:v>наявність академічної мобільності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5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A4-4A0A-BC05-9E80D12A03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склад науково-педагогічного персоналу</c:v>
                </c:pt>
                <c:pt idx="1">
                  <c:v>рівень викладання дисциплін</c:v>
                </c:pt>
                <c:pt idx="2">
                  <c:v>база для проведення практичних занять з професійної підготовки</c:v>
                </c:pt>
                <c:pt idx="3">
                  <c:v>практична підготовка</c:v>
                </c:pt>
                <c:pt idx="4">
                  <c:v>знайомство з інноваційними технологіями логопедичної роботи</c:v>
                </c:pt>
                <c:pt idx="5">
                  <c:v>організація наукової роботи викладачів і студентів</c:v>
                </c:pt>
                <c:pt idx="6">
                  <c:v>інформатизація наукового процесу при підгогтовці фахівців</c:v>
                </c:pt>
                <c:pt idx="7">
                  <c:v>наявність академічної мобільності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A4-4A0A-BC05-9E80D12A03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склад науково-педагогічного персоналу</c:v>
                </c:pt>
                <c:pt idx="1">
                  <c:v>рівень викладання дисциплін</c:v>
                </c:pt>
                <c:pt idx="2">
                  <c:v>база для проведення практичних занять з професійної підготовки</c:v>
                </c:pt>
                <c:pt idx="3">
                  <c:v>практична підготовка</c:v>
                </c:pt>
                <c:pt idx="4">
                  <c:v>знайомство з інноваційними технологіями логопедичної роботи</c:v>
                </c:pt>
                <c:pt idx="5">
                  <c:v>організація наукової роботи викладачів і студентів</c:v>
                </c:pt>
                <c:pt idx="6">
                  <c:v>інформатизація наукового процесу при підгогтовці фахівців</c:v>
                </c:pt>
                <c:pt idx="7">
                  <c:v>наявність академічної мобільності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A4-4A0A-BC05-9E80D12A03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l"/>
        <c:lblOffset val="100"/>
        <c:noMultiLvlLbl val="0"/>
      </c:catAx>
      <c:valAx>
        <c:axId val="8718078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Які з наведених нижче компетентностей мають, на Вашу думку, найбільший вплив на ефективність професійної діяльності фахівця та його кар'єрне зростання. За такими критеріями, А - висока, В - середня, Е - достатня, </a:t>
            </a:r>
            <a:r>
              <a:rPr lang="en-US" sz="1400"/>
              <a:t>F - </a:t>
            </a:r>
            <a:r>
              <a:rPr lang="ru-RU" sz="1400"/>
              <a:t>низька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стратегічне мислення</c:v>
                </c:pt>
                <c:pt idx="4">
                  <c:v>націленість на кінцевий результат</c:v>
                </c:pt>
                <c:pt idx="5">
                  <c:v>здатність працювати в колективі, команді</c:v>
                </c:pt>
                <c:pt idx="6">
                  <c:v>здатність ефективно представляти себе й результати своєї праці</c:v>
                </c:pt>
                <c:pt idx="7">
                  <c:v>здатність пристосовуватись до нових ситуацій</c:v>
                </c:pt>
                <c:pt idx="8">
                  <c:v>націленістьна професійний розвиток і кар'єрне зростання</c:v>
                </c:pt>
                <c:pt idx="9">
                  <c:v>навички управління персоналом, колективом</c:v>
                </c:pt>
                <c:pt idx="10">
                  <c:v>ерудованість </c:v>
                </c:pt>
                <c:pt idx="11">
                  <c:v>володіння інформаційними та комунікативними технологіями</c:v>
                </c:pt>
                <c:pt idx="12">
                  <c:v>ведення ділової документації</c:v>
                </c:pt>
                <c:pt idx="13">
                  <c:v>вміння логічно мислити, робити правельні висновки, послідовно і обгрунтовано висловлювати особисту думку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24</c:v>
                </c:pt>
                <c:pt idx="1">
                  <c:v>20</c:v>
                </c:pt>
                <c:pt idx="2">
                  <c:v>22</c:v>
                </c:pt>
                <c:pt idx="3">
                  <c:v>21</c:v>
                </c:pt>
                <c:pt idx="4">
                  <c:v>24</c:v>
                </c:pt>
                <c:pt idx="5">
                  <c:v>25</c:v>
                </c:pt>
                <c:pt idx="6">
                  <c:v>25</c:v>
                </c:pt>
                <c:pt idx="7">
                  <c:v>27</c:v>
                </c:pt>
                <c:pt idx="8">
                  <c:v>26</c:v>
                </c:pt>
                <c:pt idx="9">
                  <c:v>17</c:v>
                </c:pt>
                <c:pt idx="10">
                  <c:v>26</c:v>
                </c:pt>
                <c:pt idx="11">
                  <c:v>22</c:v>
                </c:pt>
                <c:pt idx="12">
                  <c:v>22</c:v>
                </c:pt>
                <c:pt idx="1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F-4E89-B737-53B06BFF2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стратегічне мислення</c:v>
                </c:pt>
                <c:pt idx="4">
                  <c:v>націленість на кінцевий результат</c:v>
                </c:pt>
                <c:pt idx="5">
                  <c:v>здатність працювати в колективі, команді</c:v>
                </c:pt>
                <c:pt idx="6">
                  <c:v>здатність ефективно представляти себе й результати своєї праці</c:v>
                </c:pt>
                <c:pt idx="7">
                  <c:v>здатність пристосовуватись до нових ситуацій</c:v>
                </c:pt>
                <c:pt idx="8">
                  <c:v>націленістьна професійний розвиток і кар'єрне зростання</c:v>
                </c:pt>
                <c:pt idx="9">
                  <c:v>навички управління персоналом, колективом</c:v>
                </c:pt>
                <c:pt idx="10">
                  <c:v>ерудованість </c:v>
                </c:pt>
                <c:pt idx="11">
                  <c:v>володіння інформаційними та комунікативними технологіями</c:v>
                </c:pt>
                <c:pt idx="12">
                  <c:v>ведення ділової документації</c:v>
                </c:pt>
                <c:pt idx="13">
                  <c:v>вміння логічно мислити, робити правельні висновки, послідовно і обгрунтовано висловлювати особисту думку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8</c:v>
                </c:pt>
                <c:pt idx="1">
                  <c:v>14</c:v>
                </c:pt>
                <c:pt idx="2">
                  <c:v>12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13</c:v>
                </c:pt>
                <c:pt idx="10">
                  <c:v>7</c:v>
                </c:pt>
                <c:pt idx="11">
                  <c:v>12</c:v>
                </c:pt>
                <c:pt idx="12">
                  <c:v>10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F-4E89-B737-53B06BFF2B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стратегічне мислення</c:v>
                </c:pt>
                <c:pt idx="4">
                  <c:v>націленість на кінцевий результат</c:v>
                </c:pt>
                <c:pt idx="5">
                  <c:v>здатність працювати в колективі, команді</c:v>
                </c:pt>
                <c:pt idx="6">
                  <c:v>здатність ефективно представляти себе й результати своєї праці</c:v>
                </c:pt>
                <c:pt idx="7">
                  <c:v>здатність пристосовуватись до нових ситуацій</c:v>
                </c:pt>
                <c:pt idx="8">
                  <c:v>націленістьна професійний розвиток і кар'єрне зростання</c:v>
                </c:pt>
                <c:pt idx="9">
                  <c:v>навички управління персоналом, колективом</c:v>
                </c:pt>
                <c:pt idx="10">
                  <c:v>ерудованість </c:v>
                </c:pt>
                <c:pt idx="11">
                  <c:v>володіння інформаційними та комунікативними технологіями</c:v>
                </c:pt>
                <c:pt idx="12">
                  <c:v>ведення ділової документації</c:v>
                </c:pt>
                <c:pt idx="13">
                  <c:v>вміння логічно мислити, робити правельні висновки, послідовно і обгрунтовано висловлювати особисту думку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8F-4E89-B737-53B06BFF2B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здатність до навчання</c:v>
                </c:pt>
                <c:pt idx="1">
                  <c:v>розвязання освітніх проблемних ситуацій</c:v>
                </c:pt>
                <c:pt idx="2">
                  <c:v>здатність застосовувати знання на практиці</c:v>
                </c:pt>
                <c:pt idx="3">
                  <c:v>стратегічне мислення</c:v>
                </c:pt>
                <c:pt idx="4">
                  <c:v>націленість на кінцевий результат</c:v>
                </c:pt>
                <c:pt idx="5">
                  <c:v>здатність працювати в колективі, команді</c:v>
                </c:pt>
                <c:pt idx="6">
                  <c:v>здатність ефективно представляти себе й результати своєї праці</c:v>
                </c:pt>
                <c:pt idx="7">
                  <c:v>здатність пристосовуватись до нових ситуацій</c:v>
                </c:pt>
                <c:pt idx="8">
                  <c:v>націленістьна професійний розвиток і кар'єрне зростання</c:v>
                </c:pt>
                <c:pt idx="9">
                  <c:v>навички управління персоналом, колективом</c:v>
                </c:pt>
                <c:pt idx="10">
                  <c:v>ерудованість </c:v>
                </c:pt>
                <c:pt idx="11">
                  <c:v>володіння інформаційними та комунікативними технологіями</c:v>
                </c:pt>
                <c:pt idx="12">
                  <c:v>ведення ділової документації</c:v>
                </c:pt>
                <c:pt idx="13">
                  <c:v>вміння логічно мислити, робити правельні висновки, послідовно і обгрунтовано висловлювати особисту думку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8F-4E89-B737-53B06BFF2B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l"/>
        <c:lblOffset val="100"/>
        <c:noMultiLvlLbl val="0"/>
      </c:catAx>
      <c:valAx>
        <c:axId val="8718078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На вашу думку, актуальність освітньої програми 016.01 Спеціальна освіта Логопедія у світлі найновіших досліджень та сучасного ринку праці?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висока</c:v>
                </c:pt>
                <c:pt idx="1">
                  <c:v>середня</c:v>
                </c:pt>
                <c:pt idx="2">
                  <c:v>достатня</c:v>
                </c:pt>
                <c:pt idx="3">
                  <c:v>низька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91.2</c:v>
                </c:pt>
                <c:pt idx="1">
                  <c:v>5.9</c:v>
                </c:pt>
                <c:pt idx="2">
                  <c:v>2.9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F-408F-83E1-D723AF889D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9910031"/>
        <c:axId val="871807839"/>
      </c:barChart>
      <c:catAx>
        <c:axId val="85991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807839"/>
        <c:crosses val="autoZero"/>
        <c:auto val="1"/>
        <c:lblAlgn val="ctr"/>
        <c:lblOffset val="100"/>
        <c:noMultiLvlLbl val="0"/>
      </c:catAx>
      <c:valAx>
        <c:axId val="8718078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9910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2021-02-27T12:26:00Z</dcterms:created>
  <dcterms:modified xsi:type="dcterms:W3CDTF">2021-02-28T10:06:00Z</dcterms:modified>
</cp:coreProperties>
</file>